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14B33" w14:textId="55BBA05E" w:rsidR="00625817" w:rsidRPr="002957B7" w:rsidRDefault="00625817" w:rsidP="00165B5E">
      <w:pPr>
        <w:spacing w:line="276" w:lineRule="auto"/>
        <w:ind w:right="-283"/>
        <w:jc w:val="both"/>
        <w:rPr>
          <w:rFonts w:asciiTheme="minorHAnsi" w:hAnsiTheme="minorHAnsi"/>
          <w:b/>
          <w:color w:val="000000"/>
          <w:sz w:val="20"/>
          <w:lang w:val="de-DE"/>
        </w:rPr>
      </w:pPr>
      <w:r w:rsidRPr="00625817">
        <w:rPr>
          <w:rFonts w:asciiTheme="minorHAnsi" w:hAnsiTheme="minorHAnsi" w:cs="Arial"/>
          <w:sz w:val="20"/>
          <w:szCs w:val="20"/>
          <w:lang w:val="de-DE"/>
        </w:rPr>
        <w:t>PRESSEMITTEILUNG</w:t>
      </w:r>
      <w:r w:rsidR="00155F10" w:rsidRPr="00625817">
        <w:rPr>
          <w:rFonts w:asciiTheme="minorHAnsi" w:hAnsiTheme="minorHAnsi" w:cs="Arial"/>
          <w:sz w:val="20"/>
          <w:szCs w:val="20"/>
          <w:lang w:val="de-DE"/>
        </w:rPr>
        <w:br/>
      </w:r>
      <w:r w:rsidR="00691EF8" w:rsidRPr="002957B7">
        <w:rPr>
          <w:rFonts w:asciiTheme="minorHAnsi" w:hAnsiTheme="minorHAnsi"/>
          <w:color w:val="000000"/>
          <w:sz w:val="20"/>
          <w:lang w:val="de-DE"/>
        </w:rPr>
        <w:t xml:space="preserve">Karlsruhe, den </w:t>
      </w:r>
      <w:r w:rsidR="002957B7">
        <w:rPr>
          <w:rFonts w:asciiTheme="minorHAnsi" w:hAnsiTheme="minorHAnsi"/>
          <w:color w:val="000000"/>
          <w:sz w:val="20"/>
          <w:lang w:val="de-DE"/>
        </w:rPr>
        <w:t>01</w:t>
      </w:r>
      <w:r w:rsidR="00691EF8" w:rsidRPr="002957B7">
        <w:rPr>
          <w:rFonts w:asciiTheme="minorHAnsi" w:hAnsiTheme="minorHAnsi"/>
          <w:color w:val="000000"/>
          <w:sz w:val="20"/>
          <w:lang w:val="de-DE"/>
        </w:rPr>
        <w:t>.0</w:t>
      </w:r>
      <w:r w:rsidR="002957B7">
        <w:rPr>
          <w:rFonts w:asciiTheme="minorHAnsi" w:hAnsiTheme="minorHAnsi"/>
          <w:color w:val="000000"/>
          <w:sz w:val="20"/>
          <w:lang w:val="de-DE"/>
        </w:rPr>
        <w:t>8</w:t>
      </w:r>
      <w:r w:rsidRPr="002957B7">
        <w:rPr>
          <w:rFonts w:asciiTheme="minorHAnsi" w:hAnsiTheme="minorHAnsi"/>
          <w:color w:val="000000"/>
          <w:sz w:val="20"/>
          <w:lang w:val="de-DE"/>
        </w:rPr>
        <w:t>.201</w:t>
      </w:r>
      <w:r w:rsidR="002957B7">
        <w:rPr>
          <w:rFonts w:asciiTheme="minorHAnsi" w:hAnsiTheme="minorHAnsi"/>
          <w:color w:val="000000"/>
          <w:sz w:val="20"/>
          <w:lang w:val="de-DE"/>
        </w:rPr>
        <w:t>9</w:t>
      </w:r>
    </w:p>
    <w:p w14:paraId="48BE98BA" w14:textId="04A40987" w:rsidR="00625817" w:rsidRPr="002957B7" w:rsidRDefault="007B1585" w:rsidP="00165B5E">
      <w:pPr>
        <w:spacing w:line="276" w:lineRule="auto"/>
        <w:ind w:right="-283"/>
        <w:jc w:val="both"/>
        <w:rPr>
          <w:rFonts w:asciiTheme="minorHAnsi" w:hAnsiTheme="minorHAnsi"/>
          <w:b/>
          <w:color w:val="000000"/>
          <w:sz w:val="32"/>
          <w:lang w:val="de-DE"/>
        </w:rPr>
      </w:pPr>
      <w:r w:rsidRPr="00625817">
        <w:rPr>
          <w:rFonts w:asciiTheme="minorHAnsi" w:hAnsiTheme="minorHAnsi" w:cs="Arial"/>
          <w:b/>
          <w:bCs/>
          <w:sz w:val="26"/>
          <w:szCs w:val="26"/>
          <w:lang w:val="de-DE"/>
        </w:rPr>
        <w:br/>
      </w:r>
      <w:r w:rsidR="00625817" w:rsidRPr="002957B7">
        <w:rPr>
          <w:rFonts w:asciiTheme="minorHAnsi" w:hAnsiTheme="minorHAnsi"/>
          <w:b/>
          <w:color w:val="000000"/>
          <w:sz w:val="32"/>
          <w:lang w:val="de-DE"/>
        </w:rPr>
        <w:t xml:space="preserve">HINTE </w:t>
      </w:r>
      <w:r w:rsidR="002957B7">
        <w:rPr>
          <w:rFonts w:asciiTheme="minorHAnsi" w:hAnsiTheme="minorHAnsi"/>
          <w:b/>
          <w:color w:val="000000"/>
          <w:sz w:val="32"/>
          <w:lang w:val="de-DE"/>
        </w:rPr>
        <w:t xml:space="preserve">Gruppe mit </w:t>
      </w:r>
      <w:r w:rsidR="002957B7" w:rsidRPr="002957B7">
        <w:rPr>
          <w:rFonts w:asciiTheme="minorHAnsi" w:hAnsiTheme="minorHAnsi"/>
          <w:b/>
          <w:bCs/>
          <w:color w:val="000000"/>
          <w:sz w:val="32"/>
          <w:lang w:val="de-DE"/>
        </w:rPr>
        <w:t>Prädikat für Familienfreundlichkeit ausgezeichnet</w:t>
      </w:r>
    </w:p>
    <w:p w14:paraId="52F5F00F" w14:textId="3FDD8913" w:rsidR="00B31A3A" w:rsidRPr="00625817" w:rsidRDefault="00B31A3A" w:rsidP="00165B5E">
      <w:pPr>
        <w:spacing w:line="276" w:lineRule="auto"/>
        <w:ind w:right="-283"/>
        <w:rPr>
          <w:rFonts w:asciiTheme="minorHAnsi" w:hAnsiTheme="minorHAnsi" w:cs="Arial"/>
          <w:b/>
          <w:bCs/>
          <w:sz w:val="26"/>
          <w:szCs w:val="26"/>
          <w:lang w:val="de-DE"/>
        </w:rPr>
      </w:pPr>
    </w:p>
    <w:p w14:paraId="0F1C7CE5" w14:textId="77777777" w:rsidR="002957B7" w:rsidRPr="002957B7" w:rsidRDefault="002957B7" w:rsidP="002957B7">
      <w:pPr>
        <w:spacing w:line="276" w:lineRule="auto"/>
        <w:ind w:right="-283"/>
        <w:rPr>
          <w:rFonts w:asciiTheme="minorHAnsi" w:hAnsiTheme="minorHAnsi"/>
          <w:b/>
          <w:bCs/>
          <w:color w:val="000000"/>
          <w:sz w:val="28"/>
          <w:szCs w:val="28"/>
          <w:lang w:val="de-DE"/>
        </w:rPr>
      </w:pPr>
      <w:r w:rsidRPr="002957B7">
        <w:rPr>
          <w:rFonts w:asciiTheme="minorHAnsi" w:hAnsiTheme="minorHAnsi"/>
          <w:b/>
          <w:bCs/>
          <w:color w:val="000000"/>
          <w:sz w:val="28"/>
          <w:szCs w:val="28"/>
          <w:lang w:val="de-DE"/>
        </w:rPr>
        <w:t>Gutachter loben familienfreundliche und mitarbeiterorientierte Unternehmenskultur</w:t>
      </w:r>
    </w:p>
    <w:p w14:paraId="1D41A210" w14:textId="61A14299" w:rsidR="002957B7" w:rsidRPr="003A3681" w:rsidRDefault="002957B7" w:rsidP="002957B7">
      <w:pPr>
        <w:pStyle w:val="StandardWeb"/>
        <w:jc w:val="both"/>
        <w:rPr>
          <w:rFonts w:ascii="Calibri" w:hAnsi="Calibri" w:cs="Calibri"/>
          <w:color w:val="000000" w:themeColor="text1"/>
        </w:rPr>
      </w:pPr>
      <w:r w:rsidRPr="003A3681">
        <w:rPr>
          <w:rFonts w:ascii="Calibri" w:hAnsi="Calibri" w:cs="Calibri"/>
          <w:color w:val="000000" w:themeColor="text1"/>
        </w:rPr>
        <w:t>Für ihre Maßnahmen, Mitarbeitern eine Arbeitsgestaltung im bestmöglichen Einklang mit individuellen Lebenssituationen zu ermöglichen, ist die Karlsruher HINTE</w:t>
      </w:r>
      <w:r>
        <w:rPr>
          <w:rFonts w:ascii="Calibri" w:hAnsi="Calibri" w:cs="Calibri"/>
          <w:color w:val="000000" w:themeColor="text1"/>
        </w:rPr>
        <w:t xml:space="preserve"> </w:t>
      </w:r>
      <w:r w:rsidRPr="003A3681">
        <w:rPr>
          <w:rFonts w:ascii="Calibri" w:hAnsi="Calibri" w:cs="Calibri"/>
          <w:color w:val="000000" w:themeColor="text1"/>
        </w:rPr>
        <w:t xml:space="preserve">Gruppe </w:t>
      </w:r>
      <w:r w:rsidR="00CD459C">
        <w:rPr>
          <w:rFonts w:ascii="Calibri" w:hAnsi="Calibri" w:cs="Calibri"/>
          <w:color w:val="000000" w:themeColor="text1"/>
        </w:rPr>
        <w:t xml:space="preserve">im Rahmen des Projektes </w:t>
      </w:r>
      <w:proofErr w:type="spellStart"/>
      <w:r w:rsidR="00CD459C">
        <w:rPr>
          <w:rFonts w:ascii="Calibri" w:hAnsi="Calibri" w:cs="Calibri"/>
          <w:color w:val="000000" w:themeColor="text1"/>
        </w:rPr>
        <w:t>familyNET</w:t>
      </w:r>
      <w:proofErr w:type="spellEnd"/>
      <w:r w:rsidR="00CD459C">
        <w:rPr>
          <w:rFonts w:ascii="Calibri" w:hAnsi="Calibri" w:cs="Calibri"/>
          <w:color w:val="000000" w:themeColor="text1"/>
        </w:rPr>
        <w:t xml:space="preserve"> </w:t>
      </w:r>
      <w:r w:rsidRPr="003A3681">
        <w:rPr>
          <w:rFonts w:ascii="Calibri" w:hAnsi="Calibri" w:cs="Calibri"/>
          <w:color w:val="000000" w:themeColor="text1"/>
        </w:rPr>
        <w:t>mit dem Prädikat „Familienbewusstes Unternehmen“ ausgezeichnet worden. HINTE sei „durch eine ausgesprochen familienfreundliche und mitarbeiterorientierte Unternehmenskultur geprägt“, so das unabhängige Gutachtergremium in seinem Abschlussbericht.</w:t>
      </w:r>
    </w:p>
    <w:p w14:paraId="79F303FE" w14:textId="1A0420A0" w:rsidR="002957B7" w:rsidRDefault="002957B7" w:rsidP="002957B7">
      <w:pPr>
        <w:pStyle w:val="StandardWeb"/>
        <w:jc w:val="both"/>
        <w:rPr>
          <w:rFonts w:ascii="Calibri" w:hAnsi="Calibri" w:cs="Calibri"/>
          <w:color w:val="000000" w:themeColor="text1"/>
        </w:rPr>
      </w:pPr>
      <w:r>
        <w:rPr>
          <w:rFonts w:ascii="Calibri" w:hAnsi="Calibri" w:cs="Calibri"/>
          <w:color w:val="000000" w:themeColor="text1"/>
        </w:rPr>
        <w:t>„Als Familienunternehmen ist uns die Vereinbarkeit von Beruf und Privatleben ein besonderes Anliegen“, sagt Geschäftsführer Christoph Hinte. „Wir machen unseren Mitarbeiterinnen und Mitarbeitern zahlreiche Angebote, um individuelle Lebenssituationen zu würdigen und eine bestmögliche Work-Life-Balance zu erreichen.“</w:t>
      </w:r>
    </w:p>
    <w:p w14:paraId="7AED32B6" w14:textId="77777777" w:rsidR="002957B7" w:rsidRPr="003A3681" w:rsidRDefault="002957B7" w:rsidP="002957B7">
      <w:pPr>
        <w:pStyle w:val="StandardWeb"/>
        <w:jc w:val="both"/>
        <w:rPr>
          <w:rFonts w:ascii="Calibri" w:hAnsi="Calibri" w:cs="Calibri"/>
          <w:color w:val="000000" w:themeColor="text1"/>
        </w:rPr>
      </w:pPr>
      <w:r w:rsidRPr="003A3681">
        <w:rPr>
          <w:rFonts w:ascii="Calibri" w:hAnsi="Calibri" w:cs="Calibri"/>
          <w:color w:val="000000" w:themeColor="text1"/>
        </w:rPr>
        <w:t xml:space="preserve">Die HINTE Gruppe setzt unter anderem auf eine flexible Arbeitszeitgestaltung, </w:t>
      </w:r>
      <w:r>
        <w:rPr>
          <w:rFonts w:ascii="Calibri" w:hAnsi="Calibri" w:cs="Calibri"/>
          <w:color w:val="000000" w:themeColor="text1"/>
        </w:rPr>
        <w:t>ermöglicht</w:t>
      </w:r>
      <w:r w:rsidRPr="003A3681">
        <w:rPr>
          <w:rFonts w:ascii="Calibri" w:hAnsi="Calibri" w:cs="Calibri"/>
          <w:color w:val="000000" w:themeColor="text1"/>
        </w:rPr>
        <w:t xml:space="preserve"> mobile Arbeit, flexible Pausenregelungen </w:t>
      </w:r>
      <w:r>
        <w:rPr>
          <w:rFonts w:ascii="Calibri" w:hAnsi="Calibri" w:cs="Calibri"/>
          <w:color w:val="000000" w:themeColor="text1"/>
        </w:rPr>
        <w:t>und</w:t>
      </w:r>
      <w:r w:rsidRPr="003A3681">
        <w:rPr>
          <w:rFonts w:ascii="Calibri" w:hAnsi="Calibri" w:cs="Calibri"/>
          <w:color w:val="000000" w:themeColor="text1"/>
        </w:rPr>
        <w:t xml:space="preserve"> Arbeit in Selbstorganisation mit klaren Vertretungsregelungen. Zu den geldwerten Leistungen gehört unter anderem ein Zuschuss zur Kinderbetreuung. Bei kurzfristig auftretenden Erfordernissen wie der Pflege </w:t>
      </w:r>
      <w:r>
        <w:rPr>
          <w:rFonts w:ascii="Calibri" w:hAnsi="Calibri" w:cs="Calibri"/>
          <w:color w:val="000000" w:themeColor="text1"/>
        </w:rPr>
        <w:t>von</w:t>
      </w:r>
      <w:r w:rsidRPr="003A3681">
        <w:rPr>
          <w:rFonts w:ascii="Calibri" w:hAnsi="Calibri" w:cs="Calibri"/>
          <w:color w:val="000000" w:themeColor="text1"/>
        </w:rPr>
        <w:t xml:space="preserve"> Angehörigen </w:t>
      </w:r>
      <w:r>
        <w:rPr>
          <w:rFonts w:ascii="Calibri" w:hAnsi="Calibri" w:cs="Calibri"/>
          <w:color w:val="000000" w:themeColor="text1"/>
        </w:rPr>
        <w:t xml:space="preserve">zeigt </w:t>
      </w:r>
      <w:r w:rsidRPr="003A3681">
        <w:rPr>
          <w:rFonts w:ascii="Calibri" w:hAnsi="Calibri" w:cs="Calibri"/>
          <w:color w:val="000000" w:themeColor="text1"/>
        </w:rPr>
        <w:t>das Unternehmen verschiedene Möglichkeiten auf, in Notfällen sind Kinder am Arbeitsplatz ausdrücklich willkommen – dazu wurde ein Eltern-Kind-Büro eingerichtet.</w:t>
      </w:r>
    </w:p>
    <w:p w14:paraId="78BF71AA" w14:textId="77777777" w:rsidR="002957B7" w:rsidRPr="002957B7" w:rsidRDefault="002957B7" w:rsidP="002957B7">
      <w:pPr>
        <w:jc w:val="both"/>
        <w:rPr>
          <w:rFonts w:ascii="Calibri" w:hAnsi="Calibri" w:cs="Calibri"/>
          <w:color w:val="000000" w:themeColor="text1"/>
          <w:lang w:val="de-DE"/>
        </w:rPr>
      </w:pPr>
      <w:r w:rsidRPr="002957B7">
        <w:rPr>
          <w:rFonts w:ascii="Calibri" w:hAnsi="Calibri" w:cs="Calibri"/>
          <w:color w:val="000000" w:themeColor="text1"/>
          <w:lang w:val="de-DE"/>
        </w:rPr>
        <w:t>Nach der Entscheidung des unabhängigen Gutachtergremiums darf die HINTE Gruppe ab sofort das Prädikat „Familienbewusstes Unternehmen“ tragen, eine offizielle Verleihung findet Anfang 2020 in Stuttgart statt.</w:t>
      </w:r>
    </w:p>
    <w:p w14:paraId="4304B2CA" w14:textId="77777777" w:rsidR="0062210F" w:rsidRDefault="0062210F" w:rsidP="00165B5E">
      <w:pPr>
        <w:spacing w:line="276" w:lineRule="auto"/>
        <w:ind w:right="-283"/>
        <w:rPr>
          <w:rFonts w:asciiTheme="minorHAnsi" w:hAnsiTheme="minorHAnsi" w:cs="Arial"/>
          <w:sz w:val="20"/>
          <w:szCs w:val="20"/>
          <w:lang w:val="de-DE"/>
        </w:rPr>
      </w:pPr>
    </w:p>
    <w:p w14:paraId="264BD7AF" w14:textId="77777777" w:rsidR="0062210F" w:rsidRDefault="0062210F" w:rsidP="00165B5E">
      <w:pPr>
        <w:spacing w:line="276" w:lineRule="auto"/>
        <w:ind w:right="-283"/>
        <w:rPr>
          <w:rFonts w:asciiTheme="minorHAnsi" w:hAnsiTheme="minorHAnsi" w:cs="Arial"/>
          <w:sz w:val="20"/>
          <w:szCs w:val="20"/>
          <w:lang w:val="de-DE"/>
        </w:rPr>
      </w:pPr>
    </w:p>
    <w:p w14:paraId="6F73C8A2" w14:textId="47E4E144" w:rsidR="005D3DF2" w:rsidRPr="005D3DF2" w:rsidRDefault="005D3DF2" w:rsidP="002B2B6D">
      <w:pPr>
        <w:spacing w:line="276" w:lineRule="auto"/>
        <w:ind w:right="-283"/>
        <w:rPr>
          <w:rFonts w:asciiTheme="minorHAnsi" w:hAnsiTheme="minorHAnsi" w:cs="Arial"/>
          <w:b/>
          <w:sz w:val="28"/>
          <w:szCs w:val="28"/>
          <w:lang w:val="de-DE"/>
        </w:rPr>
      </w:pPr>
      <w:r w:rsidRPr="005D3DF2">
        <w:rPr>
          <w:rFonts w:asciiTheme="minorHAnsi" w:hAnsiTheme="minorHAnsi" w:cs="Arial"/>
          <w:b/>
          <w:sz w:val="28"/>
          <w:szCs w:val="28"/>
          <w:lang w:val="de-DE"/>
        </w:rPr>
        <w:t>ÜBER HINTE</w:t>
      </w:r>
    </w:p>
    <w:p w14:paraId="314BE9B8" w14:textId="6E79306B" w:rsidR="002957B7" w:rsidRPr="002957B7" w:rsidRDefault="002957B7" w:rsidP="002957B7">
      <w:pPr>
        <w:pStyle w:val="NurText"/>
        <w:jc w:val="both"/>
        <w:rPr>
          <w:sz w:val="20"/>
          <w:szCs w:val="20"/>
        </w:rPr>
      </w:pPr>
      <w:r w:rsidRPr="002957B7">
        <w:rPr>
          <w:sz w:val="20"/>
          <w:szCs w:val="20"/>
        </w:rPr>
        <w:t>Mit über 70 Jahren Erfahrung und</w:t>
      </w:r>
      <w:r w:rsidR="00C2029A">
        <w:rPr>
          <w:sz w:val="20"/>
          <w:szCs w:val="20"/>
        </w:rPr>
        <w:t xml:space="preserve"> mehr als </w:t>
      </w:r>
      <w:r w:rsidRPr="002957B7">
        <w:rPr>
          <w:sz w:val="20"/>
          <w:szCs w:val="20"/>
        </w:rPr>
        <w:t>600 erfolgreich durchgeführten Veranstaltungen im In- und Ausland zählt HINTE zu den renommierten privaten Messe- und Kongressveranstaltern in Deutschland. Standortunabhängig organisiert HINTE namhafte Branchenevents sowie internationale Leitmessen und Kongresse im B2B-Bereich. HINTE ist auf relevanten Märkten im gesamten europäischen Wirtschaftsraum präsent.</w:t>
      </w:r>
    </w:p>
    <w:p w14:paraId="485208C4" w14:textId="77777777" w:rsidR="002957B7" w:rsidRPr="002957B7" w:rsidRDefault="002957B7" w:rsidP="002957B7">
      <w:pPr>
        <w:pStyle w:val="NurText"/>
        <w:jc w:val="both"/>
        <w:rPr>
          <w:sz w:val="20"/>
          <w:szCs w:val="20"/>
        </w:rPr>
      </w:pPr>
    </w:p>
    <w:p w14:paraId="0E2727A4" w14:textId="77777777" w:rsidR="002957B7" w:rsidRPr="002957B7" w:rsidRDefault="002957B7" w:rsidP="002957B7">
      <w:pPr>
        <w:pStyle w:val="NurText"/>
        <w:jc w:val="both"/>
        <w:rPr>
          <w:sz w:val="20"/>
          <w:szCs w:val="20"/>
        </w:rPr>
      </w:pPr>
      <w:r w:rsidRPr="002957B7">
        <w:rPr>
          <w:sz w:val="20"/>
          <w:szCs w:val="20"/>
        </w:rPr>
        <w:t>Mit seinem Tochterunternehmen HINTE Marketing &amp; Media bietet HINTE crossmediale Kommunikationsdienstleistungen an: professionelle Content-Erstellung für alle relevanten Kanäle, Bewegtbild-Produktionen für Messen, Events und darüber hinaus. Mit zeitgemäßer und zielgerichteter Kommunikation bringt HINTE Marketing &amp; Media Unternehmen, Projekten oder Produkten Reichweite.</w:t>
      </w:r>
    </w:p>
    <w:p w14:paraId="5835BCF3" w14:textId="77777777" w:rsidR="002957B7" w:rsidRDefault="002957B7" w:rsidP="002957B7">
      <w:pPr>
        <w:spacing w:line="276" w:lineRule="auto"/>
        <w:ind w:right="-283"/>
        <w:jc w:val="both"/>
        <w:rPr>
          <w:rFonts w:asciiTheme="minorHAnsi" w:hAnsiTheme="minorHAnsi" w:cs="Arial"/>
          <w:b/>
          <w:bCs/>
          <w:sz w:val="28"/>
          <w:szCs w:val="28"/>
          <w:lang w:val="de-DE"/>
        </w:rPr>
      </w:pPr>
    </w:p>
    <w:p w14:paraId="023050DA" w14:textId="77777777" w:rsidR="002957B7" w:rsidRDefault="002957B7" w:rsidP="002957B7">
      <w:pPr>
        <w:spacing w:line="276" w:lineRule="auto"/>
        <w:ind w:right="-283"/>
        <w:jc w:val="both"/>
        <w:rPr>
          <w:rFonts w:asciiTheme="minorHAnsi" w:hAnsiTheme="minorHAnsi" w:cs="Arial"/>
          <w:b/>
          <w:bCs/>
          <w:sz w:val="28"/>
          <w:szCs w:val="28"/>
          <w:lang w:val="de-DE"/>
        </w:rPr>
      </w:pPr>
    </w:p>
    <w:p w14:paraId="704C33B1" w14:textId="209EABC4" w:rsidR="002957B7" w:rsidRPr="002957B7" w:rsidRDefault="002957B7" w:rsidP="002957B7">
      <w:pPr>
        <w:spacing w:line="276" w:lineRule="auto"/>
        <w:ind w:right="-283"/>
        <w:jc w:val="both"/>
        <w:rPr>
          <w:rFonts w:asciiTheme="minorHAnsi" w:hAnsiTheme="minorHAnsi" w:cs="Arial"/>
          <w:b/>
          <w:bCs/>
          <w:sz w:val="28"/>
          <w:szCs w:val="28"/>
          <w:lang w:val="de-DE"/>
        </w:rPr>
      </w:pPr>
      <w:r w:rsidRPr="002957B7">
        <w:rPr>
          <w:rFonts w:asciiTheme="minorHAnsi" w:hAnsiTheme="minorHAnsi" w:cs="Arial"/>
          <w:b/>
          <w:bCs/>
          <w:sz w:val="28"/>
          <w:szCs w:val="28"/>
          <w:lang w:val="de-DE"/>
        </w:rPr>
        <w:t>Über das Prädikat „Familienbewusstes Unternehmen“</w:t>
      </w:r>
    </w:p>
    <w:p w14:paraId="33C3B418" w14:textId="6D3D5519" w:rsidR="00CD459C" w:rsidRPr="002957B7" w:rsidRDefault="002957B7" w:rsidP="00CD459C">
      <w:pPr>
        <w:spacing w:line="276" w:lineRule="auto"/>
        <w:ind w:right="-283"/>
        <w:jc w:val="both"/>
        <w:rPr>
          <w:rFonts w:asciiTheme="minorHAnsi" w:hAnsiTheme="minorHAnsi" w:cs="Arial"/>
          <w:sz w:val="20"/>
          <w:szCs w:val="20"/>
          <w:lang w:val="de-DE"/>
        </w:rPr>
      </w:pPr>
      <w:r w:rsidRPr="002957B7">
        <w:rPr>
          <w:rFonts w:asciiTheme="minorHAnsi" w:hAnsiTheme="minorHAnsi" w:cs="Arial"/>
          <w:sz w:val="20"/>
          <w:szCs w:val="20"/>
          <w:lang w:val="de-DE"/>
        </w:rPr>
        <w:t>Das Prädikat „Familienbewusstes Unternehmen" bewertet und würdigt das Engagement kleiner und mittlerer Unternehmen (KMU) sowie von Organisationen und Einrichtungen der Sozialwirtschaft zur Vereinbarkeit von Beruf und Familie</w:t>
      </w:r>
      <w:r w:rsidR="00CD459C">
        <w:rPr>
          <w:rFonts w:asciiTheme="minorHAnsi" w:hAnsiTheme="minorHAnsi" w:cs="Arial"/>
          <w:sz w:val="20"/>
          <w:szCs w:val="20"/>
          <w:lang w:val="de-DE"/>
        </w:rPr>
        <w:t xml:space="preserve"> in Baden-Württemberg</w:t>
      </w:r>
      <w:r w:rsidRPr="002957B7">
        <w:rPr>
          <w:rFonts w:asciiTheme="minorHAnsi" w:hAnsiTheme="minorHAnsi" w:cs="Arial"/>
          <w:sz w:val="20"/>
          <w:szCs w:val="20"/>
          <w:lang w:val="de-DE"/>
        </w:rPr>
        <w:t>. Vergeben wird das Prädikat vom Ministerium Wirtschaft</w:t>
      </w:r>
      <w:r w:rsidR="00CD459C">
        <w:rPr>
          <w:rFonts w:asciiTheme="minorHAnsi" w:hAnsiTheme="minorHAnsi" w:cs="Arial"/>
          <w:sz w:val="20"/>
          <w:szCs w:val="20"/>
          <w:lang w:val="de-DE"/>
        </w:rPr>
        <w:t>, Arbeit und Wohnungsbau</w:t>
      </w:r>
      <w:r w:rsidRPr="002957B7">
        <w:rPr>
          <w:rFonts w:asciiTheme="minorHAnsi" w:hAnsiTheme="minorHAnsi" w:cs="Arial"/>
          <w:sz w:val="20"/>
          <w:szCs w:val="20"/>
          <w:lang w:val="de-DE"/>
        </w:rPr>
        <w:t xml:space="preserve"> Baden-Württemberg, den Arbeitgebern Baden-Württemberg und dem Landesfamilienrat Baden-Württemberg im Rahmen des Projektes „</w:t>
      </w:r>
      <w:proofErr w:type="spellStart"/>
      <w:r w:rsidRPr="002957B7">
        <w:rPr>
          <w:rFonts w:asciiTheme="minorHAnsi" w:hAnsiTheme="minorHAnsi" w:cs="Arial"/>
          <w:sz w:val="20"/>
          <w:szCs w:val="20"/>
          <w:lang w:val="de-DE"/>
        </w:rPr>
        <w:t>familyNET</w:t>
      </w:r>
      <w:proofErr w:type="spellEnd"/>
      <w:r w:rsidRPr="002957B7">
        <w:rPr>
          <w:rFonts w:asciiTheme="minorHAnsi" w:hAnsiTheme="minorHAnsi" w:cs="Arial"/>
          <w:sz w:val="20"/>
          <w:szCs w:val="20"/>
          <w:lang w:val="de-DE"/>
        </w:rPr>
        <w:t>“. Nach Interviews mit Unternehmensleitung und Beschäftigten entscheidet ein unabhängiges Gutachtergremium über Bewertung und Vergabe.</w:t>
      </w:r>
    </w:p>
    <w:p w14:paraId="62B37A59" w14:textId="77777777" w:rsidR="002957B7" w:rsidRPr="002957B7" w:rsidRDefault="002957B7" w:rsidP="002957B7">
      <w:pPr>
        <w:spacing w:line="276" w:lineRule="auto"/>
        <w:ind w:right="-283"/>
        <w:jc w:val="both"/>
        <w:rPr>
          <w:rFonts w:asciiTheme="minorHAnsi" w:hAnsiTheme="minorHAnsi" w:cs="Arial"/>
          <w:sz w:val="20"/>
          <w:szCs w:val="20"/>
          <w:lang w:val="de-DE"/>
        </w:rPr>
      </w:pPr>
    </w:p>
    <w:p w14:paraId="6EF16930" w14:textId="77777777" w:rsidR="0062210F" w:rsidRDefault="0062210F" w:rsidP="00165B5E">
      <w:pPr>
        <w:spacing w:line="276" w:lineRule="auto"/>
        <w:ind w:right="-283"/>
        <w:rPr>
          <w:rFonts w:asciiTheme="minorHAnsi" w:hAnsiTheme="minorHAnsi" w:cs="Arial"/>
          <w:sz w:val="20"/>
          <w:szCs w:val="20"/>
          <w:lang w:val="de-DE"/>
        </w:rPr>
      </w:pPr>
    </w:p>
    <w:p w14:paraId="3E5D488E" w14:textId="37534CD6" w:rsidR="0062210F" w:rsidRDefault="005D3DF2" w:rsidP="00165B5E">
      <w:pPr>
        <w:spacing w:line="276" w:lineRule="auto"/>
        <w:ind w:right="-283"/>
        <w:rPr>
          <w:rFonts w:asciiTheme="minorHAnsi" w:hAnsiTheme="minorHAnsi" w:cs="Arial"/>
          <w:sz w:val="20"/>
          <w:szCs w:val="20"/>
          <w:lang w:val="de-DE"/>
        </w:rPr>
      </w:pPr>
      <w:r w:rsidRPr="0062210F">
        <w:rPr>
          <w:rFonts w:asciiTheme="minorHAnsi" w:hAnsiTheme="minorHAnsi" w:cs="Arial"/>
          <w:noProof/>
          <w:sz w:val="20"/>
          <w:szCs w:val="20"/>
          <w:lang w:val="de-DE" w:eastAsia="de-DE" w:bidi="ar-SA"/>
        </w:rPr>
        <mc:AlternateContent>
          <mc:Choice Requires="wps">
            <w:drawing>
              <wp:anchor distT="0" distB="0" distL="114300" distR="114300" simplePos="0" relativeHeight="251664384" behindDoc="0" locked="0" layoutInCell="1" allowOverlap="1" wp14:anchorId="0BE5659A" wp14:editId="1EB3AEA7">
                <wp:simplePos x="0" y="0"/>
                <wp:positionH relativeFrom="column">
                  <wp:posOffset>-14003</wp:posOffset>
                </wp:positionH>
                <wp:positionV relativeFrom="paragraph">
                  <wp:posOffset>113130</wp:posOffset>
                </wp:positionV>
                <wp:extent cx="3658903" cy="535"/>
                <wp:effectExtent l="0" t="0" r="24130" b="25400"/>
                <wp:wrapNone/>
                <wp:docPr id="12" name="Gerade Verbindung 12"/>
                <wp:cNvGraphicFramePr/>
                <a:graphic xmlns:a="http://schemas.openxmlformats.org/drawingml/2006/main">
                  <a:graphicData uri="http://schemas.microsoft.com/office/word/2010/wordprocessingShape">
                    <wps:wsp>
                      <wps:cNvCnPr/>
                      <wps:spPr>
                        <a:xfrm flipV="1">
                          <a:off x="0" y="0"/>
                          <a:ext cx="3658903" cy="535"/>
                        </a:xfrm>
                        <a:prstGeom prst="line">
                          <a:avLst/>
                        </a:prstGeom>
                        <a:ln w="6350"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6A9508F3" id="Gerade_x0020_Verbindung_x0020_1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8.9pt" to="287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" strokecolor="black [3040]" strokeweight=".5pt">
                <v:stroke linestyle="thinThin"/>
              </v:line>
            </w:pict>
          </mc:Fallback>
        </mc:AlternateContent>
      </w:r>
    </w:p>
    <w:p w14:paraId="1BB53BA4" w14:textId="6E400379" w:rsidR="0062210F" w:rsidRPr="0062210F" w:rsidRDefault="0062210F" w:rsidP="00165B5E">
      <w:pPr>
        <w:tabs>
          <w:tab w:val="left" w:pos="2410"/>
          <w:tab w:val="center" w:pos="3627"/>
        </w:tabs>
        <w:spacing w:line="276" w:lineRule="auto"/>
        <w:ind w:right="-283"/>
        <w:rPr>
          <w:rFonts w:asciiTheme="minorHAnsi" w:hAnsiTheme="minorHAnsi" w:cs="Arial"/>
          <w:sz w:val="20"/>
          <w:szCs w:val="20"/>
          <w:lang w:val="de-DE"/>
        </w:rPr>
      </w:pPr>
      <w:r w:rsidRPr="0062210F">
        <w:rPr>
          <w:rFonts w:asciiTheme="minorHAnsi" w:hAnsiTheme="minorHAnsi" w:cs="Arial"/>
          <w:noProof/>
          <w:sz w:val="28"/>
          <w:szCs w:val="28"/>
          <w:lang w:val="de-DE" w:eastAsia="de-DE" w:bidi="ar-SA"/>
        </w:rPr>
        <w:drawing>
          <wp:anchor distT="0" distB="360045" distL="180340" distR="215900" simplePos="0" relativeHeight="251663360" behindDoc="0" locked="0" layoutInCell="1" allowOverlap="1" wp14:anchorId="561B2E6C" wp14:editId="38B10FA2">
            <wp:simplePos x="0" y="0"/>
            <wp:positionH relativeFrom="column">
              <wp:posOffset>-6985</wp:posOffset>
            </wp:positionH>
            <wp:positionV relativeFrom="paragraph">
              <wp:posOffset>96520</wp:posOffset>
            </wp:positionV>
            <wp:extent cx="974725" cy="1362075"/>
            <wp:effectExtent l="0" t="0" r="0" b="9525"/>
            <wp:wrapSquare wrapText="bothSides"/>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K.png"/>
                    <pic:cNvPicPr/>
                  </pic:nvPicPr>
                  <pic:blipFill>
                    <a:blip r:embed="rId8">
                      <a:extLst>
                        <a:ext uri="{28A0092B-C50C-407E-A947-70E740481C1C}">
                          <a14:useLocalDpi xmlns:a14="http://schemas.microsoft.com/office/drawing/2010/main" val="0"/>
                        </a:ext>
                      </a:extLst>
                    </a:blip>
                    <a:stretch>
                      <a:fillRect/>
                    </a:stretch>
                  </pic:blipFill>
                  <pic:spPr>
                    <a:xfrm>
                      <a:off x="0" y="0"/>
                      <a:ext cx="974725" cy="136207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b/>
          <w:sz w:val="28"/>
          <w:szCs w:val="28"/>
          <w:lang w:val="de-DE" w:eastAsia="ar-SA"/>
        </w:rPr>
        <w:tab/>
      </w:r>
      <w:r w:rsidR="005D3DF2">
        <w:rPr>
          <w:rFonts w:asciiTheme="minorHAnsi" w:hAnsiTheme="minorHAnsi" w:cs="Arial"/>
          <w:b/>
          <w:sz w:val="28"/>
          <w:szCs w:val="28"/>
          <w:lang w:val="de-DE" w:eastAsia="ar-SA"/>
        </w:rPr>
        <w:softHyphen/>
      </w:r>
      <w:r>
        <w:rPr>
          <w:rFonts w:asciiTheme="minorHAnsi" w:hAnsiTheme="minorHAnsi" w:cs="Arial"/>
          <w:b/>
          <w:sz w:val="28"/>
          <w:szCs w:val="28"/>
          <w:lang w:val="de-DE" w:eastAsia="ar-SA"/>
        </w:rPr>
        <w:br/>
      </w:r>
      <w:r w:rsidR="002B2B6D">
        <w:rPr>
          <w:rFonts w:asciiTheme="minorHAnsi" w:hAnsiTheme="minorHAnsi" w:cs="Arial"/>
          <w:b/>
          <w:sz w:val="28"/>
          <w:szCs w:val="28"/>
          <w:lang w:val="de-DE" w:eastAsia="ar-SA"/>
        </w:rPr>
        <w:t>PRESSEKONTAKT</w:t>
      </w:r>
      <w:r w:rsidR="002B2B6D" w:rsidRPr="002B2B6D">
        <w:rPr>
          <w:rFonts w:asciiTheme="minorHAnsi" w:hAnsiTheme="minorHAnsi" w:cs="Arial"/>
          <w:b/>
          <w:sz w:val="28"/>
          <w:szCs w:val="28"/>
          <w:lang w:val="de-DE" w:eastAsia="ar-SA"/>
        </w:rPr>
        <w:t>:</w:t>
      </w:r>
    </w:p>
    <w:p w14:paraId="12BDC412" w14:textId="77777777" w:rsidR="0062210F" w:rsidRPr="0062210F" w:rsidRDefault="0062210F" w:rsidP="00165B5E">
      <w:pPr>
        <w:pStyle w:val="EinfAbs"/>
        <w:tabs>
          <w:tab w:val="left" w:pos="2410"/>
        </w:tabs>
        <w:spacing w:line="240" w:lineRule="auto"/>
        <w:ind w:right="-283"/>
        <w:rPr>
          <w:rFonts w:asciiTheme="minorHAnsi" w:hAnsiTheme="minorHAnsi" w:cs="ITCAvantGardeStd-BkCn"/>
          <w:b/>
          <w:sz w:val="22"/>
          <w:szCs w:val="22"/>
        </w:rPr>
      </w:pPr>
      <w:r w:rsidRPr="0062210F">
        <w:rPr>
          <w:rFonts w:asciiTheme="minorHAnsi" w:hAnsiTheme="minorHAnsi" w:cs="ITCAvantGardeStd-BkCn"/>
          <w:b/>
          <w:sz w:val="22"/>
          <w:szCs w:val="22"/>
        </w:rPr>
        <w:t>HINTE Messe- und Ausstellungs-GmbH</w:t>
      </w:r>
    </w:p>
    <w:p w14:paraId="15179094" w14:textId="77777777" w:rsidR="0062210F" w:rsidRPr="0062210F" w:rsidRDefault="0062210F" w:rsidP="00165B5E">
      <w:pPr>
        <w:pStyle w:val="EinfAbs"/>
        <w:tabs>
          <w:tab w:val="left" w:pos="2410"/>
        </w:tabs>
        <w:spacing w:line="240" w:lineRule="auto"/>
        <w:ind w:right="-283"/>
        <w:rPr>
          <w:rFonts w:asciiTheme="minorHAnsi" w:hAnsiTheme="minorHAnsi" w:cs="ITCAvantGardeStd-BkCn"/>
          <w:sz w:val="22"/>
          <w:szCs w:val="22"/>
        </w:rPr>
      </w:pPr>
      <w:r w:rsidRPr="0062210F">
        <w:rPr>
          <w:rFonts w:asciiTheme="minorHAnsi" w:hAnsiTheme="minorHAnsi" w:cs="ITCAvantGardeStd-BkCn"/>
          <w:sz w:val="22"/>
          <w:szCs w:val="22"/>
        </w:rPr>
        <w:t>Kommunikationsleitung</w:t>
      </w:r>
    </w:p>
    <w:p w14:paraId="4E13D1DE" w14:textId="77777777" w:rsidR="00835910" w:rsidRDefault="0062210F" w:rsidP="00165B5E">
      <w:pPr>
        <w:pStyle w:val="EinfAbs"/>
        <w:tabs>
          <w:tab w:val="left" w:pos="2410"/>
        </w:tabs>
        <w:spacing w:line="240" w:lineRule="auto"/>
        <w:ind w:right="-283"/>
        <w:rPr>
          <w:rFonts w:asciiTheme="minorHAnsi" w:hAnsiTheme="minorHAnsi" w:cs="ITCAvantGardeStd-BkCn"/>
          <w:sz w:val="22"/>
          <w:szCs w:val="22"/>
        </w:rPr>
      </w:pPr>
      <w:r w:rsidRPr="0062210F">
        <w:rPr>
          <w:rFonts w:asciiTheme="minorHAnsi" w:hAnsiTheme="minorHAnsi" w:cs="ITCAvantGardeStd-BkCn"/>
          <w:sz w:val="22"/>
          <w:szCs w:val="22"/>
        </w:rPr>
        <w:t>Denise Wenzel</w:t>
      </w:r>
    </w:p>
    <w:p w14:paraId="08654FCB" w14:textId="6E1C4870" w:rsidR="0062210F" w:rsidRPr="0062210F" w:rsidRDefault="0062210F" w:rsidP="00165B5E">
      <w:pPr>
        <w:pStyle w:val="EinfAbs"/>
        <w:tabs>
          <w:tab w:val="left" w:pos="2410"/>
        </w:tabs>
        <w:spacing w:line="240" w:lineRule="auto"/>
        <w:ind w:right="-283"/>
        <w:rPr>
          <w:rFonts w:asciiTheme="minorHAnsi" w:hAnsiTheme="minorHAnsi" w:cs="ITCAvantGardeStd-BkCn"/>
          <w:sz w:val="22"/>
          <w:szCs w:val="22"/>
        </w:rPr>
      </w:pPr>
      <w:r>
        <w:rPr>
          <w:rFonts w:asciiTheme="minorHAnsi" w:hAnsiTheme="minorHAnsi" w:cs="ITCAvantGardeStd-BkCn"/>
          <w:sz w:val="22"/>
          <w:szCs w:val="22"/>
        </w:rPr>
        <w:br/>
      </w:r>
      <w:r w:rsidRPr="0062210F">
        <w:rPr>
          <w:rFonts w:asciiTheme="minorHAnsi" w:hAnsiTheme="minorHAnsi" w:cs="ITCAvantGardeStd-BkCn"/>
          <w:sz w:val="22"/>
          <w:szCs w:val="22"/>
        </w:rPr>
        <w:t>T +49 721 83 14 24 - 730</w:t>
      </w:r>
    </w:p>
    <w:p w14:paraId="31B2E422" w14:textId="77777777" w:rsidR="00B31A3A" w:rsidRPr="0062210F" w:rsidRDefault="0062210F" w:rsidP="00165B5E">
      <w:pPr>
        <w:tabs>
          <w:tab w:val="left" w:pos="2410"/>
        </w:tabs>
        <w:ind w:right="-283"/>
        <w:rPr>
          <w:rFonts w:asciiTheme="minorHAnsi" w:hAnsiTheme="minorHAnsi" w:cs="Arial"/>
          <w:b/>
          <w:sz w:val="20"/>
          <w:szCs w:val="20"/>
          <w:lang w:val="de-DE" w:eastAsia="ar-SA"/>
        </w:rPr>
      </w:pPr>
      <w:r w:rsidRPr="002957B7">
        <w:rPr>
          <w:rFonts w:asciiTheme="minorHAnsi" w:hAnsiTheme="minorHAnsi" w:cs="ITCAvantGardeStd-BkCn"/>
          <w:sz w:val="22"/>
          <w:szCs w:val="22"/>
          <w:lang w:val="de-DE"/>
        </w:rPr>
        <w:t>dwen</w:t>
      </w:r>
      <w:bookmarkStart w:id="0" w:name="_GoBack"/>
      <w:bookmarkEnd w:id="0"/>
      <w:r w:rsidRPr="002957B7">
        <w:rPr>
          <w:rFonts w:asciiTheme="minorHAnsi" w:hAnsiTheme="minorHAnsi" w:cs="ITCAvantGardeStd-BkCn"/>
          <w:sz w:val="22"/>
          <w:szCs w:val="22"/>
          <w:lang w:val="de-DE"/>
        </w:rPr>
        <w:t>zel@hinte-marketing.de</w:t>
      </w:r>
    </w:p>
    <w:sectPr w:rsidR="00B31A3A" w:rsidRPr="0062210F" w:rsidSect="00341D02">
      <w:headerReference w:type="default" r:id="rId9"/>
      <w:footerReference w:type="default" r:id="rId10"/>
      <w:pgSz w:w="11906" w:h="16838"/>
      <w:pgMar w:top="2146" w:right="1614" w:bottom="845" w:left="1361" w:header="7" w:footer="1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4D792" w14:textId="77777777" w:rsidR="002A63AD" w:rsidRDefault="002A63AD">
      <w:r>
        <w:separator/>
      </w:r>
    </w:p>
  </w:endnote>
  <w:endnote w:type="continuationSeparator" w:id="0">
    <w:p w14:paraId="13044BB9" w14:textId="77777777" w:rsidR="002A63AD" w:rsidRDefault="002A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ta Light">
    <w:panose1 w:val="00000000000000000000"/>
    <w:charset w:val="00"/>
    <w:family w:val="swiss"/>
    <w:notTrueType/>
    <w:pitch w:val="variable"/>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ITCAvantGardeStd-BkCn">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230B" w14:textId="77777777" w:rsidR="00AD3315" w:rsidRDefault="00341D02" w:rsidP="0089142D">
    <w:pPr>
      <w:pStyle w:val="Fuzeile"/>
      <w:jc w:val="right"/>
    </w:pPr>
    <w:r w:rsidRPr="00341D02">
      <w:rPr>
        <w:noProof/>
      </w:rPr>
      <w:drawing>
        <wp:anchor distT="0" distB="0" distL="114300" distR="114300" simplePos="0" relativeHeight="251668480" behindDoc="1" locked="0" layoutInCell="1" allowOverlap="1" wp14:anchorId="54077B6C" wp14:editId="3FD0AD64">
          <wp:simplePos x="0" y="0"/>
          <wp:positionH relativeFrom="column">
            <wp:posOffset>-926465</wp:posOffset>
          </wp:positionH>
          <wp:positionV relativeFrom="paragraph">
            <wp:posOffset>284480</wp:posOffset>
          </wp:positionV>
          <wp:extent cx="7659877" cy="802640"/>
          <wp:effectExtent l="0" t="0" r="11430" b="1016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uss.png"/>
                  <pic:cNvPicPr/>
                </pic:nvPicPr>
                <pic:blipFill>
                  <a:blip r:embed="rId1">
                    <a:extLst>
                      <a:ext uri="{28A0092B-C50C-407E-A947-70E740481C1C}">
                        <a14:useLocalDpi xmlns:a14="http://schemas.microsoft.com/office/drawing/2010/main" val="0"/>
                      </a:ext>
                    </a:extLst>
                  </a:blip>
                  <a:stretch>
                    <a:fillRect/>
                  </a:stretch>
                </pic:blipFill>
                <pic:spPr>
                  <a:xfrm>
                    <a:off x="0" y="0"/>
                    <a:ext cx="7659877" cy="802640"/>
                  </a:xfrm>
                  <a:prstGeom prst="rect">
                    <a:avLst/>
                  </a:prstGeom>
                </pic:spPr>
              </pic:pic>
            </a:graphicData>
          </a:graphic>
          <wp14:sizeRelH relativeFrom="page">
            <wp14:pctWidth>0</wp14:pctWidth>
          </wp14:sizeRelH>
          <wp14:sizeRelV relativeFrom="page">
            <wp14:pctHeight>0</wp14:pctHeight>
          </wp14:sizeRelV>
        </wp:anchor>
      </w:drawing>
    </w:r>
    <w:r w:rsidR="00AD3315">
      <w:rPr>
        <w:noProof/>
        <w:sz w:val="20"/>
      </w:rPr>
      <mc:AlternateContent>
        <mc:Choice Requires="wps">
          <w:drawing>
            <wp:anchor distT="0" distB="0" distL="114300" distR="114300" simplePos="0" relativeHeight="251667456" behindDoc="0" locked="0" layoutInCell="1" allowOverlap="1" wp14:anchorId="74FEDCE5" wp14:editId="706D2E7B">
              <wp:simplePos x="0" y="0"/>
              <wp:positionH relativeFrom="column">
                <wp:posOffset>5060315</wp:posOffset>
              </wp:positionH>
              <wp:positionV relativeFrom="paragraph">
                <wp:posOffset>-1544955</wp:posOffset>
              </wp:positionV>
              <wp:extent cx="444500" cy="226695"/>
              <wp:effectExtent l="2540" t="0" r="635" b="381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989E1" w14:textId="77777777" w:rsidR="00AD3315" w:rsidRDefault="00AD331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EDCE5" id="_x0000_t202" coordsize="21600,21600" o:spt="202" path="m,l,21600r21600,l21600,xe">
              <v:stroke joinstyle="miter"/>
              <v:path gradientshapeok="t" o:connecttype="rect"/>
            </v:shapetype>
            <v:shape id="Text Box 13" o:spid="_x0000_s1026" type="#_x0000_t202" style="position:absolute;left:0;text-align:left;margin-left:398.45pt;margin-top:-121.65pt;width:35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F0rAIAAKk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" filled="f" stroked="f">
              <v:textbox inset="0,0,0,0">
                <w:txbxContent>
                  <w:p w14:paraId="1E4989E1" w14:textId="77777777" w:rsidR="00AD3315" w:rsidRDefault="00AD331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AEF1" w14:textId="77777777" w:rsidR="002A63AD" w:rsidRDefault="002A63AD">
      <w:r>
        <w:separator/>
      </w:r>
    </w:p>
  </w:footnote>
  <w:footnote w:type="continuationSeparator" w:id="0">
    <w:p w14:paraId="5067FE7B" w14:textId="77777777" w:rsidR="002A63AD" w:rsidRDefault="002A6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312C0" w14:textId="77777777" w:rsidR="00AD3315" w:rsidRDefault="00625817" w:rsidP="00625817">
    <w:pPr>
      <w:ind w:right="-567"/>
      <w:rPr>
        <w:rFonts w:ascii="Arial" w:hAnsi="Arial" w:cs="Arial"/>
        <w:sz w:val="14"/>
        <w:szCs w:val="14"/>
      </w:rPr>
    </w:pPr>
    <w:r>
      <w:rPr>
        <w:rFonts w:ascii="Arial" w:hAnsi="Arial" w:cs="Arial"/>
        <w:noProof/>
        <w:sz w:val="14"/>
        <w:szCs w:val="14"/>
        <w:lang w:val="de-DE" w:eastAsia="de-DE" w:bidi="ar-SA"/>
      </w:rPr>
      <w:drawing>
        <wp:inline distT="0" distB="0" distL="0" distR="0" wp14:anchorId="56450A83" wp14:editId="31B12C57">
          <wp:extent cx="6075824" cy="125984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HINTE.png"/>
                  <pic:cNvPicPr/>
                </pic:nvPicPr>
                <pic:blipFill>
                  <a:blip r:embed="rId1">
                    <a:extLst>
                      <a:ext uri="{28A0092B-C50C-407E-A947-70E740481C1C}">
                        <a14:useLocalDpi xmlns:a14="http://schemas.microsoft.com/office/drawing/2010/main" val="0"/>
                      </a:ext>
                    </a:extLst>
                  </a:blip>
                  <a:stretch>
                    <a:fillRect/>
                  </a:stretch>
                </pic:blipFill>
                <pic:spPr>
                  <a:xfrm>
                    <a:off x="0" y="0"/>
                    <a:ext cx="6078276" cy="1260348"/>
                  </a:xfrm>
                  <a:prstGeom prst="rect">
                    <a:avLst/>
                  </a:prstGeom>
                </pic:spPr>
              </pic:pic>
            </a:graphicData>
          </a:graphic>
        </wp:inline>
      </w:drawing>
    </w:r>
    <w:r w:rsidR="00AD3315" w:rsidRPr="00145AEC">
      <w:rPr>
        <w:rFonts w:ascii="Arial" w:hAnsi="Arial" w:cs="Arial"/>
        <w:sz w:val="14"/>
        <w:szCs w:val="14"/>
      </w:rPr>
      <w:t xml:space="preserve"> </w:t>
    </w:r>
  </w:p>
  <w:p w14:paraId="0E43550D" w14:textId="77777777" w:rsidR="00AD3315" w:rsidRDefault="00625817" w:rsidP="00625817">
    <w:pPr>
      <w:ind w:right="2550"/>
      <w:rPr>
        <w:rFonts w:ascii="Arial" w:hAnsi="Arial" w:cs="Arial"/>
        <w:sz w:val="14"/>
        <w:szCs w:val="14"/>
      </w:rPr>
    </w:pPr>
    <w:r>
      <w:rPr>
        <w:rFonts w:ascii="Arial" w:hAnsi="Arial" w:cs="Arial"/>
        <w:sz w:val="14"/>
        <w:szCs w:val="14"/>
      </w:rPr>
      <w:tab/>
    </w:r>
  </w:p>
  <w:p w14:paraId="48228C98" w14:textId="77777777" w:rsidR="00AD3315" w:rsidRDefault="00AD3315" w:rsidP="00625817">
    <w:pPr>
      <w:tabs>
        <w:tab w:val="left" w:pos="0"/>
        <w:tab w:val="left" w:pos="142"/>
      </w:tabs>
      <w:ind w:left="-1361" w:right="8647"/>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F51"/>
    <w:multiLevelType w:val="hybridMultilevel"/>
    <w:tmpl w:val="5030B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10129C"/>
    <w:multiLevelType w:val="hybridMultilevel"/>
    <w:tmpl w:val="5E462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46"/>
    <w:rsid w:val="00010FCB"/>
    <w:rsid w:val="00033050"/>
    <w:rsid w:val="0004759D"/>
    <w:rsid w:val="00066785"/>
    <w:rsid w:val="0006694D"/>
    <w:rsid w:val="00075B93"/>
    <w:rsid w:val="00092A27"/>
    <w:rsid w:val="000B18BC"/>
    <w:rsid w:val="000B3764"/>
    <w:rsid w:val="000B40DF"/>
    <w:rsid w:val="000C3C6C"/>
    <w:rsid w:val="000E63C8"/>
    <w:rsid w:val="00142159"/>
    <w:rsid w:val="00144BC2"/>
    <w:rsid w:val="00145AEC"/>
    <w:rsid w:val="001546C6"/>
    <w:rsid w:val="00155F10"/>
    <w:rsid w:val="00165B5E"/>
    <w:rsid w:val="00187EF9"/>
    <w:rsid w:val="001C44A7"/>
    <w:rsid w:val="001F627A"/>
    <w:rsid w:val="00212F78"/>
    <w:rsid w:val="00245525"/>
    <w:rsid w:val="0024634E"/>
    <w:rsid w:val="0028456B"/>
    <w:rsid w:val="002957B7"/>
    <w:rsid w:val="002A63AD"/>
    <w:rsid w:val="002B2B6D"/>
    <w:rsid w:val="002C0F87"/>
    <w:rsid w:val="002C28BC"/>
    <w:rsid w:val="002C6370"/>
    <w:rsid w:val="002D0CD2"/>
    <w:rsid w:val="00300201"/>
    <w:rsid w:val="00306774"/>
    <w:rsid w:val="00341D02"/>
    <w:rsid w:val="00363797"/>
    <w:rsid w:val="0037097B"/>
    <w:rsid w:val="003929D8"/>
    <w:rsid w:val="00395554"/>
    <w:rsid w:val="00396909"/>
    <w:rsid w:val="003A77AA"/>
    <w:rsid w:val="003C3327"/>
    <w:rsid w:val="003D030A"/>
    <w:rsid w:val="003D3982"/>
    <w:rsid w:val="003F1239"/>
    <w:rsid w:val="004035CF"/>
    <w:rsid w:val="004444B6"/>
    <w:rsid w:val="00456645"/>
    <w:rsid w:val="00456951"/>
    <w:rsid w:val="0046686A"/>
    <w:rsid w:val="0048217C"/>
    <w:rsid w:val="004865C0"/>
    <w:rsid w:val="004869DC"/>
    <w:rsid w:val="0049107F"/>
    <w:rsid w:val="004B6140"/>
    <w:rsid w:val="00511FEE"/>
    <w:rsid w:val="005431BC"/>
    <w:rsid w:val="00544E6D"/>
    <w:rsid w:val="00580B7C"/>
    <w:rsid w:val="00584026"/>
    <w:rsid w:val="0059625A"/>
    <w:rsid w:val="00597632"/>
    <w:rsid w:val="005D37A3"/>
    <w:rsid w:val="005D3DF2"/>
    <w:rsid w:val="005F002B"/>
    <w:rsid w:val="005F3661"/>
    <w:rsid w:val="0062210F"/>
    <w:rsid w:val="00625817"/>
    <w:rsid w:val="00636517"/>
    <w:rsid w:val="0064546A"/>
    <w:rsid w:val="00664429"/>
    <w:rsid w:val="006706FD"/>
    <w:rsid w:val="00682A31"/>
    <w:rsid w:val="00691EF8"/>
    <w:rsid w:val="006952CF"/>
    <w:rsid w:val="006A695C"/>
    <w:rsid w:val="006D0EDA"/>
    <w:rsid w:val="006D11B7"/>
    <w:rsid w:val="006F2113"/>
    <w:rsid w:val="007070EF"/>
    <w:rsid w:val="00715B42"/>
    <w:rsid w:val="00726005"/>
    <w:rsid w:val="007469E9"/>
    <w:rsid w:val="0075012F"/>
    <w:rsid w:val="00755F70"/>
    <w:rsid w:val="00795238"/>
    <w:rsid w:val="007972A9"/>
    <w:rsid w:val="007A1E07"/>
    <w:rsid w:val="007B1585"/>
    <w:rsid w:val="007C74E0"/>
    <w:rsid w:val="007D67A6"/>
    <w:rsid w:val="00800EDF"/>
    <w:rsid w:val="008020EB"/>
    <w:rsid w:val="008145C7"/>
    <w:rsid w:val="00835910"/>
    <w:rsid w:val="0084599B"/>
    <w:rsid w:val="00886398"/>
    <w:rsid w:val="0089142D"/>
    <w:rsid w:val="00891B5F"/>
    <w:rsid w:val="0089625E"/>
    <w:rsid w:val="008F4809"/>
    <w:rsid w:val="009126D6"/>
    <w:rsid w:val="00982587"/>
    <w:rsid w:val="009A2557"/>
    <w:rsid w:val="009C29E6"/>
    <w:rsid w:val="009C7B3C"/>
    <w:rsid w:val="009D344D"/>
    <w:rsid w:val="00A10ED8"/>
    <w:rsid w:val="00A26C88"/>
    <w:rsid w:val="00A61FCE"/>
    <w:rsid w:val="00A647A6"/>
    <w:rsid w:val="00A9367F"/>
    <w:rsid w:val="00A93C3A"/>
    <w:rsid w:val="00AA2189"/>
    <w:rsid w:val="00AA3180"/>
    <w:rsid w:val="00AB5EC4"/>
    <w:rsid w:val="00AD3315"/>
    <w:rsid w:val="00AE24FF"/>
    <w:rsid w:val="00AF3321"/>
    <w:rsid w:val="00B10B52"/>
    <w:rsid w:val="00B31A3A"/>
    <w:rsid w:val="00B87873"/>
    <w:rsid w:val="00BE01CC"/>
    <w:rsid w:val="00BE6812"/>
    <w:rsid w:val="00C03182"/>
    <w:rsid w:val="00C0383B"/>
    <w:rsid w:val="00C06408"/>
    <w:rsid w:val="00C2029A"/>
    <w:rsid w:val="00C35472"/>
    <w:rsid w:val="00C37274"/>
    <w:rsid w:val="00C52D75"/>
    <w:rsid w:val="00C755EF"/>
    <w:rsid w:val="00C82CCB"/>
    <w:rsid w:val="00C836E3"/>
    <w:rsid w:val="00C85EAC"/>
    <w:rsid w:val="00C87E85"/>
    <w:rsid w:val="00CD459C"/>
    <w:rsid w:val="00D91046"/>
    <w:rsid w:val="00E12B40"/>
    <w:rsid w:val="00E151E5"/>
    <w:rsid w:val="00E2277A"/>
    <w:rsid w:val="00E37BEF"/>
    <w:rsid w:val="00E57838"/>
    <w:rsid w:val="00E7587B"/>
    <w:rsid w:val="00E97846"/>
    <w:rsid w:val="00EB00E8"/>
    <w:rsid w:val="00EF1FBD"/>
    <w:rsid w:val="00F30DD9"/>
    <w:rsid w:val="00F324D0"/>
    <w:rsid w:val="00F32ED9"/>
    <w:rsid w:val="00F44FE5"/>
    <w:rsid w:val="00F54AF6"/>
    <w:rsid w:val="00F57742"/>
    <w:rsid w:val="00F67C42"/>
    <w:rsid w:val="00F83BFF"/>
    <w:rsid w:val="00FB4EA2"/>
    <w:rsid w:val="00FB67C3"/>
    <w:rsid w:val="00FB73EF"/>
    <w:rsid w:val="00FC5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1AED48"/>
  <w15:docId w15:val="{94AF4AF2-35AA-44A1-9891-EBEC2DFF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rd">
    <w:name w:val="Normal"/>
    <w:qFormat/>
    <w:rsid w:val="00142159"/>
    <w:pPr>
      <w:suppressAutoHyphens/>
    </w:pPr>
    <w:rPr>
      <w:sz w:val="24"/>
      <w:szCs w:val="24"/>
      <w:lang w:val="en-GB" w:eastAsia="en-GB" w:bidi="en-GB"/>
    </w:rPr>
  </w:style>
  <w:style w:type="paragraph" w:styleId="berschrift1">
    <w:name w:val="heading 1"/>
    <w:basedOn w:val="Standard"/>
    <w:next w:val="Standard"/>
    <w:link w:val="berschrift1Zchn"/>
    <w:uiPriority w:val="9"/>
    <w:qFormat/>
    <w:rsid w:val="00580B7C"/>
    <w:pPr>
      <w:keepNext/>
      <w:suppressAutoHyphens w:val="0"/>
      <w:jc w:val="both"/>
      <w:outlineLvl w:val="0"/>
    </w:pPr>
    <w:rPr>
      <w:rFonts w:ascii="Arial" w:hAnsi="Arial" w:cs="Arial"/>
      <w:b/>
      <w:bCs/>
      <w:sz w:val="22"/>
      <w:szCs w:val="22"/>
      <w:lang w:val="de-DE" w:eastAsia="de-DE" w:bidi="ar-SA"/>
    </w:rPr>
  </w:style>
  <w:style w:type="paragraph" w:styleId="berschrift2">
    <w:name w:val="heading 2"/>
    <w:basedOn w:val="Standard"/>
    <w:next w:val="Standard"/>
    <w:qFormat/>
    <w:rsid w:val="00580B7C"/>
    <w:pPr>
      <w:keepNext/>
      <w:suppressAutoHyphens w:val="0"/>
      <w:outlineLvl w:val="1"/>
    </w:pPr>
    <w:rPr>
      <w:rFonts w:ascii="Arial" w:hAnsi="Arial" w:cs="Arial"/>
      <w:b/>
      <w:sz w:val="22"/>
      <w:lang w:val="de-DE" w:eastAsia="de-DE" w:bidi="ar-SA"/>
    </w:rPr>
  </w:style>
  <w:style w:type="paragraph" w:styleId="berschrift3">
    <w:name w:val="heading 3"/>
    <w:basedOn w:val="Standard"/>
    <w:next w:val="Standard"/>
    <w:link w:val="berschrift3Zchn"/>
    <w:uiPriority w:val="9"/>
    <w:semiHidden/>
    <w:unhideWhenUsed/>
    <w:qFormat/>
    <w:rsid w:val="00C52D75"/>
    <w:pPr>
      <w:keepNext/>
      <w:suppressAutoHyphens w:val="0"/>
      <w:spacing w:before="240" w:after="60"/>
      <w:outlineLvl w:val="2"/>
    </w:pPr>
    <w:rPr>
      <w:rFonts w:ascii="Cambria" w:hAnsi="Cambria"/>
      <w:b/>
      <w:bCs/>
      <w:sz w:val="26"/>
      <w:szCs w:val="26"/>
      <w:lang w:val="de-DE" w:eastAsia="de-DE" w:bidi="ar-SA"/>
    </w:rPr>
  </w:style>
  <w:style w:type="paragraph" w:styleId="berschrift4">
    <w:name w:val="heading 4"/>
    <w:basedOn w:val="Standard"/>
    <w:next w:val="Standard"/>
    <w:link w:val="berschrift4Zchn"/>
    <w:uiPriority w:val="9"/>
    <w:semiHidden/>
    <w:unhideWhenUsed/>
    <w:qFormat/>
    <w:rsid w:val="00C52D75"/>
    <w:pPr>
      <w:keepNext/>
      <w:suppressAutoHyphens w:val="0"/>
      <w:spacing w:before="240" w:after="60"/>
      <w:outlineLvl w:val="3"/>
    </w:pPr>
    <w:rPr>
      <w:rFonts w:ascii="Calibri" w:hAnsi="Calibri"/>
      <w:b/>
      <w:bCs/>
      <w:sz w:val="28"/>
      <w:szCs w:val="28"/>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580B7C"/>
    <w:pPr>
      <w:suppressAutoHyphens w:val="0"/>
      <w:autoSpaceDE w:val="0"/>
      <w:autoSpaceDN w:val="0"/>
      <w:adjustRightInd w:val="0"/>
      <w:jc w:val="both"/>
    </w:pPr>
    <w:rPr>
      <w:rFonts w:ascii="Arial" w:hAnsi="Arial" w:cs="Arial"/>
      <w:b/>
      <w:bCs/>
      <w:lang w:val="de-DE" w:eastAsia="de-DE" w:bidi="ar-SA"/>
    </w:rPr>
  </w:style>
  <w:style w:type="paragraph" w:styleId="Textkrper2">
    <w:name w:val="Body Text 2"/>
    <w:basedOn w:val="Standard"/>
    <w:semiHidden/>
    <w:rsid w:val="00580B7C"/>
    <w:pPr>
      <w:suppressAutoHyphens w:val="0"/>
      <w:autoSpaceDE w:val="0"/>
      <w:autoSpaceDN w:val="0"/>
      <w:adjustRightInd w:val="0"/>
      <w:jc w:val="both"/>
    </w:pPr>
    <w:rPr>
      <w:rFonts w:ascii="Arial" w:hAnsi="Arial" w:cs="Arial"/>
      <w:sz w:val="22"/>
      <w:szCs w:val="22"/>
      <w:lang w:val="de-DE" w:eastAsia="de-DE" w:bidi="ar-SA"/>
    </w:rPr>
  </w:style>
  <w:style w:type="character" w:styleId="Hyperlink">
    <w:name w:val="Hyperlink"/>
    <w:basedOn w:val="Absatz-Standardschriftart"/>
    <w:rsid w:val="00580B7C"/>
    <w:rPr>
      <w:color w:val="0000FF"/>
      <w:u w:val="single"/>
    </w:rPr>
  </w:style>
  <w:style w:type="paragraph" w:styleId="Verzeichnis1">
    <w:name w:val="toc 1"/>
    <w:basedOn w:val="Standard"/>
    <w:next w:val="Standard"/>
    <w:autoRedefine/>
    <w:semiHidden/>
    <w:rsid w:val="00580B7C"/>
    <w:pPr>
      <w:suppressAutoHyphens w:val="0"/>
    </w:pPr>
    <w:rPr>
      <w:lang w:val="de-DE" w:eastAsia="de-DE" w:bidi="ar-SA"/>
    </w:rPr>
  </w:style>
  <w:style w:type="paragraph" w:styleId="Verzeichnis2">
    <w:name w:val="toc 2"/>
    <w:basedOn w:val="Standard"/>
    <w:next w:val="Standard"/>
    <w:autoRedefine/>
    <w:semiHidden/>
    <w:rsid w:val="00580B7C"/>
    <w:pPr>
      <w:suppressAutoHyphens w:val="0"/>
      <w:ind w:left="240"/>
    </w:pPr>
    <w:rPr>
      <w:lang w:val="de-DE" w:eastAsia="de-DE" w:bidi="ar-SA"/>
    </w:rPr>
  </w:style>
  <w:style w:type="paragraph" w:styleId="Verzeichnis3">
    <w:name w:val="toc 3"/>
    <w:basedOn w:val="Standard"/>
    <w:next w:val="Standard"/>
    <w:autoRedefine/>
    <w:semiHidden/>
    <w:rsid w:val="00580B7C"/>
    <w:pPr>
      <w:suppressAutoHyphens w:val="0"/>
      <w:ind w:left="480"/>
    </w:pPr>
    <w:rPr>
      <w:lang w:val="de-DE" w:eastAsia="de-DE" w:bidi="ar-SA"/>
    </w:rPr>
  </w:style>
  <w:style w:type="paragraph" w:styleId="Textkrper3">
    <w:name w:val="Body Text 3"/>
    <w:basedOn w:val="Standard"/>
    <w:link w:val="Textkrper3Zchn"/>
    <w:semiHidden/>
    <w:rsid w:val="00580B7C"/>
    <w:pPr>
      <w:suppressAutoHyphens w:val="0"/>
      <w:autoSpaceDE w:val="0"/>
      <w:autoSpaceDN w:val="0"/>
      <w:adjustRightInd w:val="0"/>
    </w:pPr>
    <w:rPr>
      <w:rFonts w:ascii="Arial" w:hAnsi="Arial" w:cs="Arial"/>
      <w:sz w:val="22"/>
      <w:szCs w:val="20"/>
      <w:lang w:val="de-DE" w:eastAsia="de-DE" w:bidi="ar-SA"/>
    </w:rPr>
  </w:style>
  <w:style w:type="paragraph" w:styleId="Kopfzeile">
    <w:name w:val="header"/>
    <w:basedOn w:val="Standard"/>
    <w:semiHidden/>
    <w:rsid w:val="00580B7C"/>
    <w:pPr>
      <w:tabs>
        <w:tab w:val="center" w:pos="4536"/>
        <w:tab w:val="right" w:pos="9072"/>
      </w:tabs>
      <w:suppressAutoHyphens w:val="0"/>
    </w:pPr>
    <w:rPr>
      <w:lang w:val="de-DE" w:eastAsia="de-DE" w:bidi="ar-SA"/>
    </w:rPr>
  </w:style>
  <w:style w:type="paragraph" w:styleId="Fuzeile">
    <w:name w:val="footer"/>
    <w:basedOn w:val="Standard"/>
    <w:semiHidden/>
    <w:rsid w:val="00580B7C"/>
    <w:pPr>
      <w:tabs>
        <w:tab w:val="center" w:pos="4536"/>
        <w:tab w:val="right" w:pos="9072"/>
      </w:tabs>
      <w:suppressAutoHyphens w:val="0"/>
    </w:pPr>
    <w:rPr>
      <w:lang w:val="de-DE" w:eastAsia="de-DE" w:bidi="ar-SA"/>
    </w:rPr>
  </w:style>
  <w:style w:type="character" w:customStyle="1" w:styleId="berschrift3Zchn">
    <w:name w:val="Überschrift 3 Zchn"/>
    <w:basedOn w:val="Absatz-Standardschriftart"/>
    <w:link w:val="berschrift3"/>
    <w:uiPriority w:val="9"/>
    <w:semiHidden/>
    <w:rsid w:val="00C52D75"/>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C52D75"/>
    <w:rPr>
      <w:rFonts w:ascii="Calibri" w:eastAsia="Times New Roman" w:hAnsi="Calibri" w:cs="Times New Roman"/>
      <w:b/>
      <w:bCs/>
      <w:sz w:val="28"/>
      <w:szCs w:val="28"/>
    </w:rPr>
  </w:style>
  <w:style w:type="paragraph" w:customStyle="1" w:styleId="stil2">
    <w:name w:val="stil2"/>
    <w:basedOn w:val="Standard"/>
    <w:rsid w:val="00891B5F"/>
    <w:pPr>
      <w:suppressAutoHyphens w:val="0"/>
      <w:spacing w:before="100" w:beforeAutospacing="1" w:after="100" w:afterAutospacing="1"/>
    </w:pPr>
    <w:rPr>
      <w:lang w:val="de-DE" w:eastAsia="de-DE" w:bidi="ar-SA"/>
    </w:rPr>
  </w:style>
  <w:style w:type="character" w:styleId="Fett">
    <w:name w:val="Strong"/>
    <w:basedOn w:val="Absatz-Standardschriftart"/>
    <w:uiPriority w:val="22"/>
    <w:qFormat/>
    <w:rsid w:val="00891B5F"/>
    <w:rPr>
      <w:b/>
      <w:bCs/>
    </w:rPr>
  </w:style>
  <w:style w:type="character" w:customStyle="1" w:styleId="fetthinte">
    <w:name w:val="fett_hinte"/>
    <w:basedOn w:val="Absatz-Standardschriftart"/>
    <w:rsid w:val="00891B5F"/>
  </w:style>
  <w:style w:type="paragraph" w:styleId="StandardWeb">
    <w:name w:val="Normal (Web)"/>
    <w:basedOn w:val="Standard"/>
    <w:uiPriority w:val="99"/>
    <w:unhideWhenUsed/>
    <w:rsid w:val="00891B5F"/>
    <w:pPr>
      <w:suppressAutoHyphens w:val="0"/>
      <w:spacing w:before="100" w:beforeAutospacing="1" w:after="100" w:afterAutospacing="1"/>
    </w:pPr>
    <w:rPr>
      <w:lang w:val="de-DE" w:eastAsia="de-DE" w:bidi="ar-SA"/>
    </w:rPr>
  </w:style>
  <w:style w:type="paragraph" w:customStyle="1" w:styleId="hintecontent">
    <w:name w:val="hinte_content"/>
    <w:basedOn w:val="Standard"/>
    <w:rsid w:val="00891B5F"/>
    <w:pPr>
      <w:suppressAutoHyphens w:val="0"/>
      <w:spacing w:before="100" w:beforeAutospacing="1" w:after="100" w:afterAutospacing="1"/>
    </w:pPr>
    <w:rPr>
      <w:lang w:val="de-DE" w:eastAsia="de-DE" w:bidi="ar-SA"/>
    </w:rPr>
  </w:style>
  <w:style w:type="paragraph" w:styleId="Sprechblasentext">
    <w:name w:val="Balloon Text"/>
    <w:basedOn w:val="Standard"/>
    <w:link w:val="SprechblasentextZchn"/>
    <w:uiPriority w:val="99"/>
    <w:semiHidden/>
    <w:unhideWhenUsed/>
    <w:rsid w:val="00AA3180"/>
    <w:pPr>
      <w:suppressAutoHyphens w:val="0"/>
    </w:pPr>
    <w:rPr>
      <w:rFonts w:ascii="Tahoma" w:hAnsi="Tahoma" w:cs="Tahoma"/>
      <w:sz w:val="16"/>
      <w:szCs w:val="16"/>
      <w:lang w:val="de-DE" w:eastAsia="de-DE" w:bidi="ar-SA"/>
    </w:rPr>
  </w:style>
  <w:style w:type="character" w:customStyle="1" w:styleId="SprechblasentextZchn">
    <w:name w:val="Sprechblasentext Zchn"/>
    <w:basedOn w:val="Absatz-Standardschriftart"/>
    <w:link w:val="Sprechblasentext"/>
    <w:uiPriority w:val="99"/>
    <w:semiHidden/>
    <w:rsid w:val="00AA3180"/>
    <w:rPr>
      <w:rFonts w:ascii="Tahoma" w:hAnsi="Tahoma" w:cs="Tahoma"/>
      <w:sz w:val="16"/>
      <w:szCs w:val="16"/>
    </w:rPr>
  </w:style>
  <w:style w:type="paragraph" w:customStyle="1" w:styleId="Betreff">
    <w:name w:val="Betreff"/>
    <w:basedOn w:val="Standard"/>
    <w:rsid w:val="00E7587B"/>
    <w:pPr>
      <w:suppressAutoHyphens w:val="0"/>
    </w:pPr>
    <w:rPr>
      <w:rFonts w:ascii="Formata Light" w:hAnsi="Formata Light"/>
      <w:b/>
      <w:color w:val="000000"/>
      <w:sz w:val="22"/>
      <w:szCs w:val="20"/>
      <w:lang w:val="de-DE" w:eastAsia="de-DE" w:bidi="ar-SA"/>
    </w:rPr>
  </w:style>
  <w:style w:type="paragraph" w:styleId="Listenabsatz">
    <w:name w:val="List Paragraph"/>
    <w:basedOn w:val="Standard"/>
    <w:uiPriority w:val="34"/>
    <w:qFormat/>
    <w:rsid w:val="00B10B52"/>
    <w:pPr>
      <w:suppressAutoHyphens w:val="0"/>
      <w:ind w:left="720"/>
      <w:contextualSpacing/>
    </w:pPr>
    <w:rPr>
      <w:lang w:val="de-DE" w:eastAsia="de-DE" w:bidi="ar-SA"/>
    </w:rPr>
  </w:style>
  <w:style w:type="character" w:customStyle="1" w:styleId="Textkrper3Zchn">
    <w:name w:val="Textkörper 3 Zchn"/>
    <w:basedOn w:val="Absatz-Standardschriftart"/>
    <w:link w:val="Textkrper3"/>
    <w:semiHidden/>
    <w:rsid w:val="00300201"/>
    <w:rPr>
      <w:rFonts w:ascii="Arial" w:hAnsi="Arial" w:cs="Arial"/>
      <w:sz w:val="22"/>
    </w:rPr>
  </w:style>
  <w:style w:type="character" w:customStyle="1" w:styleId="berschrift1Zchn">
    <w:name w:val="Überschrift 1 Zchn"/>
    <w:basedOn w:val="Absatz-Standardschriftart"/>
    <w:link w:val="berschrift1"/>
    <w:uiPriority w:val="9"/>
    <w:rsid w:val="009D344D"/>
    <w:rPr>
      <w:rFonts w:ascii="Arial" w:hAnsi="Arial" w:cs="Arial"/>
      <w:b/>
      <w:bCs/>
      <w:sz w:val="22"/>
      <w:szCs w:val="22"/>
    </w:rPr>
  </w:style>
  <w:style w:type="character" w:styleId="BesuchterLink">
    <w:name w:val="FollowedHyperlink"/>
    <w:basedOn w:val="Absatz-Standardschriftart"/>
    <w:uiPriority w:val="99"/>
    <w:semiHidden/>
    <w:unhideWhenUsed/>
    <w:rsid w:val="00456951"/>
    <w:rPr>
      <w:color w:val="800080" w:themeColor="followedHyperlink"/>
      <w:u w:val="single"/>
    </w:rPr>
  </w:style>
  <w:style w:type="paragraph" w:customStyle="1" w:styleId="EinfAbs">
    <w:name w:val="[Einf. Abs.]"/>
    <w:basedOn w:val="Standard"/>
    <w:uiPriority w:val="99"/>
    <w:rsid w:val="0062210F"/>
    <w:pPr>
      <w:widowControl w:val="0"/>
      <w:suppressAutoHyphens w:val="0"/>
      <w:autoSpaceDE w:val="0"/>
      <w:autoSpaceDN w:val="0"/>
      <w:adjustRightInd w:val="0"/>
      <w:spacing w:line="288" w:lineRule="auto"/>
      <w:textAlignment w:val="center"/>
    </w:pPr>
    <w:rPr>
      <w:rFonts w:ascii="TimesNewRomanPSMT" w:hAnsi="TimesNewRomanPSMT" w:cs="TimesNewRomanPSMT"/>
      <w:color w:val="000000"/>
      <w:lang w:val="de-DE" w:eastAsia="de-DE" w:bidi="ar-SA"/>
    </w:rPr>
  </w:style>
  <w:style w:type="paragraph" w:styleId="NurText">
    <w:name w:val="Plain Text"/>
    <w:basedOn w:val="Standard"/>
    <w:link w:val="NurTextZchn"/>
    <w:uiPriority w:val="99"/>
    <w:semiHidden/>
    <w:unhideWhenUsed/>
    <w:rsid w:val="002957B7"/>
    <w:pPr>
      <w:suppressAutoHyphens w:val="0"/>
    </w:pPr>
    <w:rPr>
      <w:rFonts w:ascii="Calibri" w:eastAsiaTheme="minorHAnsi" w:hAnsi="Calibri" w:cstheme="minorBidi"/>
      <w:sz w:val="22"/>
      <w:szCs w:val="21"/>
      <w:lang w:val="de-DE" w:eastAsia="en-US" w:bidi="ar-SA"/>
    </w:rPr>
  </w:style>
  <w:style w:type="character" w:customStyle="1" w:styleId="NurTextZchn">
    <w:name w:val="Nur Text Zchn"/>
    <w:basedOn w:val="Absatz-Standardschriftart"/>
    <w:link w:val="NurText"/>
    <w:uiPriority w:val="99"/>
    <w:semiHidden/>
    <w:rsid w:val="002957B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456728">
      <w:bodyDiv w:val="1"/>
      <w:marLeft w:val="0"/>
      <w:marRight w:val="0"/>
      <w:marTop w:val="0"/>
      <w:marBottom w:val="0"/>
      <w:divBdr>
        <w:top w:val="none" w:sz="0" w:space="0" w:color="auto"/>
        <w:left w:val="none" w:sz="0" w:space="0" w:color="auto"/>
        <w:bottom w:val="none" w:sz="0" w:space="0" w:color="auto"/>
        <w:right w:val="none" w:sz="0" w:space="0" w:color="auto"/>
      </w:divBdr>
    </w:div>
    <w:div w:id="930309793">
      <w:bodyDiv w:val="1"/>
      <w:marLeft w:val="0"/>
      <w:marRight w:val="0"/>
      <w:marTop w:val="0"/>
      <w:marBottom w:val="0"/>
      <w:divBdr>
        <w:top w:val="none" w:sz="0" w:space="0" w:color="auto"/>
        <w:left w:val="none" w:sz="0" w:space="0" w:color="auto"/>
        <w:bottom w:val="none" w:sz="0" w:space="0" w:color="auto"/>
        <w:right w:val="none" w:sz="0" w:space="0" w:color="auto"/>
      </w:divBdr>
    </w:div>
    <w:div w:id="1247036251">
      <w:bodyDiv w:val="1"/>
      <w:marLeft w:val="0"/>
      <w:marRight w:val="0"/>
      <w:marTop w:val="0"/>
      <w:marBottom w:val="0"/>
      <w:divBdr>
        <w:top w:val="none" w:sz="0" w:space="0" w:color="auto"/>
        <w:left w:val="none" w:sz="0" w:space="0" w:color="auto"/>
        <w:bottom w:val="none" w:sz="0" w:space="0" w:color="auto"/>
        <w:right w:val="none" w:sz="0" w:space="0" w:color="auto"/>
      </w:divBdr>
    </w:div>
    <w:div w:id="19037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93068-190E-4CB1-9917-0F9E0E38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Oliver</dc:creator>
  <cp:lastModifiedBy>Skala, Nina</cp:lastModifiedBy>
  <cp:revision>2</cp:revision>
  <cp:lastPrinted>2019-08-01T13:06:00Z</cp:lastPrinted>
  <dcterms:created xsi:type="dcterms:W3CDTF">2019-08-01T13:06:00Z</dcterms:created>
  <dcterms:modified xsi:type="dcterms:W3CDTF">2019-08-01T13:06:00Z</dcterms:modified>
</cp:coreProperties>
</file>